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BC5A22" w:rsidRDefault="00CD36CF" w:rsidP="00CC1F3B">
      <w:pPr>
        <w:pStyle w:val="TitlePageOrigin"/>
        <w:rPr>
          <w:color w:val="auto"/>
        </w:rPr>
      </w:pPr>
      <w:r w:rsidRPr="00BC5A22">
        <w:rPr>
          <w:color w:val="auto"/>
        </w:rPr>
        <w:t>WEST virginia legislature</w:t>
      </w:r>
    </w:p>
    <w:p w14:paraId="446F25A9" w14:textId="4893B6B9" w:rsidR="00CD36CF" w:rsidRPr="00BC5A22" w:rsidRDefault="00CD36CF" w:rsidP="00CC1F3B">
      <w:pPr>
        <w:pStyle w:val="TitlePageSession"/>
        <w:rPr>
          <w:color w:val="auto"/>
        </w:rPr>
      </w:pPr>
      <w:r w:rsidRPr="00BC5A22">
        <w:rPr>
          <w:color w:val="auto"/>
        </w:rPr>
        <w:t>20</w:t>
      </w:r>
      <w:r w:rsidR="007F29DD" w:rsidRPr="00BC5A22">
        <w:rPr>
          <w:color w:val="auto"/>
        </w:rPr>
        <w:t>2</w:t>
      </w:r>
      <w:r w:rsidR="001143CA" w:rsidRPr="00BC5A22">
        <w:rPr>
          <w:color w:val="auto"/>
        </w:rPr>
        <w:t>1</w:t>
      </w:r>
      <w:r w:rsidRPr="00BC5A22">
        <w:rPr>
          <w:color w:val="auto"/>
        </w:rPr>
        <w:t xml:space="preserve"> regular session</w:t>
      </w:r>
    </w:p>
    <w:p w14:paraId="77049CE2" w14:textId="029BCD14" w:rsidR="00CD36CF" w:rsidRPr="00BC5A22" w:rsidRDefault="00D95239" w:rsidP="00CC1F3B">
      <w:pPr>
        <w:pStyle w:val="TitlePageBillPrefix"/>
        <w:rPr>
          <w:color w:val="auto"/>
        </w:rPr>
      </w:pPr>
      <w:sdt>
        <w:sdtPr>
          <w:rPr>
            <w:color w:val="auto"/>
          </w:rPr>
          <w:tag w:val="IntroDate"/>
          <w:id w:val="-1236936958"/>
          <w:placeholder>
            <w:docPart w:val="292E1EC732664188ACC8B29DA1F64CB8"/>
          </w:placeholder>
          <w:text/>
        </w:sdtPr>
        <w:sdtEndPr/>
        <w:sdtContent>
          <w:r w:rsidR="00C668B0">
            <w:rPr>
              <w:color w:val="auto"/>
            </w:rPr>
            <w:t>Engrossed</w:t>
          </w:r>
        </w:sdtContent>
      </w:sdt>
    </w:p>
    <w:p w14:paraId="070377CD" w14:textId="60F66C71" w:rsidR="00CD36CF" w:rsidRPr="00BC5A22" w:rsidRDefault="00D9523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BC5A22">
            <w:rPr>
              <w:color w:val="auto"/>
            </w:rPr>
            <w:t>Senate</w:t>
          </w:r>
        </w:sdtContent>
      </w:sdt>
      <w:r w:rsidR="00303684" w:rsidRPr="00BC5A22">
        <w:rPr>
          <w:color w:val="auto"/>
        </w:rPr>
        <w:t xml:space="preserve"> </w:t>
      </w:r>
      <w:r w:rsidR="00CD36CF" w:rsidRPr="00BC5A22">
        <w:rPr>
          <w:color w:val="auto"/>
        </w:rPr>
        <w:t xml:space="preserve">Bill </w:t>
      </w:r>
      <w:sdt>
        <w:sdtPr>
          <w:rPr>
            <w:color w:val="auto"/>
          </w:rPr>
          <w:tag w:val="BNum"/>
          <w:id w:val="1645317809"/>
          <w:lock w:val="sdtLocked"/>
          <w:placeholder>
            <w:docPart w:val="20C22F1B7FBD4C33B249773D07E082F8"/>
          </w:placeholder>
          <w:text/>
        </w:sdtPr>
        <w:sdtEndPr/>
        <w:sdtContent>
          <w:r w:rsidR="007948B0">
            <w:rPr>
              <w:color w:val="auto"/>
            </w:rPr>
            <w:t>651</w:t>
          </w:r>
        </w:sdtContent>
      </w:sdt>
    </w:p>
    <w:p w14:paraId="2B17A3F4" w14:textId="60A02CAB" w:rsidR="00CD36CF" w:rsidRPr="00BC5A22" w:rsidRDefault="00CD36CF" w:rsidP="00CC1F3B">
      <w:pPr>
        <w:pStyle w:val="Sponsors"/>
        <w:rPr>
          <w:color w:val="auto"/>
        </w:rPr>
      </w:pPr>
      <w:r w:rsidRPr="00BC5A22">
        <w:rPr>
          <w:color w:val="auto"/>
        </w:rPr>
        <w:t xml:space="preserve">By </w:t>
      </w:r>
      <w:sdt>
        <w:sdtPr>
          <w:rPr>
            <w:color w:val="auto"/>
          </w:rPr>
          <w:tag w:val="Sponsors"/>
          <w:id w:val="1589585889"/>
          <w:placeholder>
            <w:docPart w:val="D3DF987F6921417FB42A59748B040B52"/>
          </w:placeholder>
          <w:text w:multiLine="1"/>
        </w:sdtPr>
        <w:sdtEndPr/>
        <w:sdtContent>
          <w:r w:rsidR="00151FE8" w:rsidRPr="00BC5A22">
            <w:rPr>
              <w:color w:val="auto"/>
            </w:rPr>
            <w:t>Senator</w:t>
          </w:r>
          <w:r w:rsidR="00D8124C">
            <w:rPr>
              <w:color w:val="auto"/>
            </w:rPr>
            <w:t>s</w:t>
          </w:r>
          <w:r w:rsidR="00151FE8" w:rsidRPr="00BC5A22">
            <w:rPr>
              <w:color w:val="auto"/>
            </w:rPr>
            <w:t xml:space="preserve"> Rucker</w:t>
          </w:r>
          <w:r w:rsidR="00D8124C">
            <w:rPr>
              <w:color w:val="auto"/>
            </w:rPr>
            <w:t>, Roberts, and Karnes</w:t>
          </w:r>
        </w:sdtContent>
      </w:sdt>
    </w:p>
    <w:p w14:paraId="44F98F1F" w14:textId="6C98FA35" w:rsidR="00E831B3" w:rsidRPr="00BC5A22" w:rsidRDefault="00CD36CF" w:rsidP="00CC1F3B">
      <w:pPr>
        <w:pStyle w:val="References"/>
        <w:rPr>
          <w:color w:val="auto"/>
        </w:rPr>
      </w:pPr>
      <w:r w:rsidRPr="00BC5A22">
        <w:rPr>
          <w:color w:val="auto"/>
        </w:rPr>
        <w:t>[</w:t>
      </w:r>
      <w:sdt>
        <w:sdtPr>
          <w:rPr>
            <w:color w:val="auto"/>
          </w:rPr>
          <w:tag w:val="References"/>
          <w:id w:val="-1043047873"/>
          <w:placeholder>
            <w:docPart w:val="86D2588D5BE4435AB3D90589B95411FC"/>
          </w:placeholder>
          <w:text w:multiLine="1"/>
        </w:sdtPr>
        <w:sdtEndPr/>
        <w:sdtContent>
          <w:r w:rsidR="007948B0" w:rsidRPr="007948B0">
            <w:rPr>
              <w:color w:val="auto"/>
            </w:rPr>
            <w:t>Introduced March 17, 2021; referred</w:t>
          </w:r>
          <w:r w:rsidR="007948B0" w:rsidRPr="007948B0">
            <w:rPr>
              <w:color w:val="auto"/>
            </w:rPr>
            <w:br/>
            <w:t xml:space="preserve">to the Committee on </w:t>
          </w:r>
          <w:r w:rsidR="00E101E0">
            <w:rPr>
              <w:color w:val="auto"/>
            </w:rPr>
            <w:t>Education</w:t>
          </w:r>
        </w:sdtContent>
      </w:sdt>
      <w:r w:rsidRPr="00BC5A22">
        <w:rPr>
          <w:color w:val="auto"/>
        </w:rPr>
        <w:t>]</w:t>
      </w:r>
    </w:p>
    <w:p w14:paraId="34F47D0B" w14:textId="52C15A20" w:rsidR="00303684" w:rsidRPr="00BC5A22" w:rsidRDefault="0000526A" w:rsidP="00CC1F3B">
      <w:pPr>
        <w:pStyle w:val="TitleSection"/>
        <w:rPr>
          <w:color w:val="auto"/>
        </w:rPr>
      </w:pPr>
      <w:r w:rsidRPr="00BC5A22">
        <w:rPr>
          <w:color w:val="auto"/>
        </w:rPr>
        <w:lastRenderedPageBreak/>
        <w:t>A BILL</w:t>
      </w:r>
      <w:r w:rsidR="00F73D4A" w:rsidRPr="00BC5A22">
        <w:rPr>
          <w:color w:val="auto"/>
        </w:rPr>
        <w:t xml:space="preserve"> to amend and reenact §18-9-3a of the Code of West Virginia, 1931, as amended, relating to giving county boards of education the option of publishing their financial statements on their websites rather than publishing as a Class I-0 legal advertisement.</w:t>
      </w:r>
    </w:p>
    <w:p w14:paraId="226DCE3D" w14:textId="77777777" w:rsidR="00303684" w:rsidRPr="00BC5A22" w:rsidRDefault="00303684" w:rsidP="00CC1F3B">
      <w:pPr>
        <w:pStyle w:val="EnactingClause"/>
        <w:rPr>
          <w:color w:val="auto"/>
        </w:rPr>
        <w:sectPr w:rsidR="00303684" w:rsidRPr="00BC5A22"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C5A22">
        <w:rPr>
          <w:color w:val="auto"/>
        </w:rPr>
        <w:t>Be it enacted by the Legislature of West Virginia:</w:t>
      </w:r>
    </w:p>
    <w:p w14:paraId="0CFBF02C" w14:textId="77777777" w:rsidR="00C668B0" w:rsidRPr="00861F90" w:rsidRDefault="00C668B0" w:rsidP="00C668B0">
      <w:pPr>
        <w:widowControl w:val="0"/>
        <w:suppressLineNumbers/>
        <w:ind w:left="720" w:hanging="720"/>
        <w:outlineLvl w:val="1"/>
        <w:rPr>
          <w:rFonts w:eastAsia="Calibri"/>
          <w:b/>
          <w:caps/>
          <w:color w:val="000000"/>
        </w:rPr>
      </w:pPr>
      <w:r w:rsidRPr="00861F90">
        <w:rPr>
          <w:rFonts w:eastAsia="Calibri"/>
          <w:b/>
          <w:caps/>
          <w:color w:val="000000"/>
        </w:rPr>
        <w:t>ARTICLE 9. SCHOOL FINANCES.</w:t>
      </w:r>
    </w:p>
    <w:p w14:paraId="38398534" w14:textId="77777777" w:rsidR="00C668B0" w:rsidRPr="00861F90" w:rsidRDefault="00C668B0" w:rsidP="00C668B0">
      <w:pPr>
        <w:widowControl w:val="0"/>
        <w:suppressLineNumbers/>
        <w:ind w:left="720" w:hanging="720"/>
        <w:outlineLvl w:val="3"/>
        <w:rPr>
          <w:rFonts w:eastAsia="Calibri"/>
          <w:b/>
          <w:color w:val="000000"/>
        </w:rPr>
      </w:pPr>
      <w:r w:rsidRPr="00861F90">
        <w:rPr>
          <w:rFonts w:eastAsia="Calibri"/>
          <w:b/>
          <w:color w:val="000000"/>
        </w:rPr>
        <w:t>§18-9-3a. Preparation, publication</w:t>
      </w:r>
      <w:r>
        <w:rPr>
          <w:rFonts w:eastAsia="Calibri"/>
          <w:b/>
          <w:color w:val="000000"/>
        </w:rPr>
        <w:t>,</w:t>
      </w:r>
      <w:r w:rsidRPr="00861F90">
        <w:rPr>
          <w:rFonts w:eastAsia="Calibri"/>
          <w:b/>
          <w:color w:val="000000"/>
        </w:rPr>
        <w:t xml:space="preserve"> and disposition of financial statements by county boards of education.</w:t>
      </w:r>
    </w:p>
    <w:p w14:paraId="11B7DEBB" w14:textId="77777777" w:rsidR="00C668B0" w:rsidRDefault="00C668B0" w:rsidP="00C668B0">
      <w:pPr>
        <w:widowControl w:val="0"/>
        <w:ind w:firstLine="720"/>
        <w:jc w:val="both"/>
        <w:rPr>
          <w:rFonts w:eastAsia="Calibri"/>
          <w:color w:val="000000"/>
        </w:rPr>
      </w:pPr>
      <w:r>
        <w:rPr>
          <w:rFonts w:eastAsia="Calibri"/>
          <w:color w:val="000000"/>
          <w:u w:val="single"/>
        </w:rPr>
        <w:t>(a)</w:t>
      </w:r>
      <w:r>
        <w:rPr>
          <w:rFonts w:eastAsia="Calibri"/>
          <w:color w:val="000000"/>
        </w:rPr>
        <w:t> </w:t>
      </w:r>
      <w:r w:rsidRPr="005E3E7A">
        <w:rPr>
          <w:rFonts w:eastAsia="Calibri"/>
          <w:color w:val="000000"/>
        </w:rPr>
        <w:t xml:space="preserve">The county board of every county, within </w:t>
      </w:r>
      <w:r>
        <w:rPr>
          <w:rFonts w:eastAsia="Calibri"/>
          <w:color w:val="000000"/>
        </w:rPr>
        <w:t>90</w:t>
      </w:r>
      <w:r w:rsidRPr="005E3E7A">
        <w:rPr>
          <w:rFonts w:eastAsia="Calibri"/>
          <w:color w:val="000000"/>
        </w:rPr>
        <w:t xml:space="preserve"> days after the beginning of each fiscal year, shall prepare on a form to be prescribed by the State Tax Commissioner and the state superintendent of free schools, and cause to be published</w:t>
      </w:r>
      <w:r>
        <w:rPr>
          <w:rFonts w:eastAsia="Calibri"/>
          <w:color w:val="000000"/>
        </w:rPr>
        <w:t>,</w:t>
      </w:r>
      <w:r w:rsidRPr="005E3E7A">
        <w:rPr>
          <w:rFonts w:eastAsia="Calibri"/>
          <w:color w:val="000000"/>
        </w:rPr>
        <w:t xml:space="preserve"> a statement </w:t>
      </w:r>
      <w:r w:rsidRPr="005E3E7A">
        <w:rPr>
          <w:rFonts w:eastAsia="Calibri"/>
          <w:strike/>
          <w:color w:val="000000"/>
        </w:rPr>
        <w:t>revealing</w:t>
      </w:r>
      <w:r>
        <w:rPr>
          <w:rFonts w:eastAsia="Calibri"/>
          <w:color w:val="000000"/>
        </w:rPr>
        <w:t xml:space="preserve"> </w:t>
      </w:r>
      <w:r>
        <w:rPr>
          <w:rFonts w:eastAsia="Calibri"/>
          <w:color w:val="000000"/>
          <w:u w:val="single"/>
        </w:rPr>
        <w:t>providing the following information</w:t>
      </w:r>
      <w:r w:rsidRPr="005E3E7A">
        <w:rPr>
          <w:rFonts w:eastAsia="Calibri"/>
          <w:color w:val="000000"/>
        </w:rPr>
        <w:t xml:space="preserve">: </w:t>
      </w:r>
    </w:p>
    <w:p w14:paraId="55E8604F" w14:textId="77777777" w:rsidR="00C668B0" w:rsidRDefault="00C668B0" w:rsidP="00C668B0">
      <w:pPr>
        <w:widowControl w:val="0"/>
        <w:ind w:firstLine="720"/>
        <w:jc w:val="both"/>
        <w:rPr>
          <w:rFonts w:eastAsia="Calibri"/>
          <w:color w:val="000000"/>
        </w:rPr>
      </w:pPr>
      <w:r w:rsidRPr="005E3E7A">
        <w:rPr>
          <w:rFonts w:eastAsia="Calibri"/>
          <w:strike/>
          <w:color w:val="000000"/>
        </w:rPr>
        <w:t>(a)</w:t>
      </w:r>
      <w:r w:rsidRPr="005E3E7A">
        <w:rPr>
          <w:rFonts w:eastAsia="Calibri"/>
          <w:color w:val="000000"/>
        </w:rPr>
        <w:t xml:space="preserve"> </w:t>
      </w:r>
      <w:r w:rsidRPr="005E3E7A">
        <w:rPr>
          <w:rFonts w:eastAsia="Calibri"/>
          <w:color w:val="000000"/>
          <w:u w:val="single"/>
        </w:rPr>
        <w:t>(1)</w:t>
      </w:r>
      <w:r>
        <w:rPr>
          <w:rFonts w:eastAsia="Calibri"/>
          <w:color w:val="000000"/>
        </w:rPr>
        <w:t> </w:t>
      </w:r>
      <w:r w:rsidRPr="005E3E7A">
        <w:rPr>
          <w:rFonts w:eastAsia="Calibri"/>
          <w:color w:val="000000"/>
        </w:rPr>
        <w:t xml:space="preserve">The receipts and expenditures of the board during the previous fiscal year arranged under descriptive headings; </w:t>
      </w:r>
    </w:p>
    <w:p w14:paraId="4EC38F44" w14:textId="77777777" w:rsidR="00C668B0" w:rsidRDefault="00C668B0" w:rsidP="00C668B0">
      <w:pPr>
        <w:widowControl w:val="0"/>
        <w:ind w:firstLine="720"/>
        <w:jc w:val="both"/>
        <w:rPr>
          <w:rFonts w:eastAsia="Calibri"/>
          <w:color w:val="000000"/>
        </w:rPr>
      </w:pPr>
      <w:r w:rsidRPr="005E3E7A">
        <w:rPr>
          <w:rFonts w:eastAsia="Calibri"/>
          <w:strike/>
          <w:color w:val="000000"/>
        </w:rPr>
        <w:t>(b) the</w:t>
      </w:r>
      <w:r w:rsidRPr="005E3E7A">
        <w:rPr>
          <w:rFonts w:eastAsia="Calibri"/>
          <w:color w:val="000000"/>
        </w:rPr>
        <w:t xml:space="preserve"> </w:t>
      </w:r>
      <w:r>
        <w:rPr>
          <w:rFonts w:eastAsia="Calibri"/>
          <w:color w:val="000000"/>
          <w:u w:val="single"/>
        </w:rPr>
        <w:t>(2) The</w:t>
      </w:r>
      <w:r w:rsidRPr="005E3E7A">
        <w:rPr>
          <w:rFonts w:eastAsia="Calibri"/>
          <w:color w:val="000000"/>
        </w:rPr>
        <w:t xml:space="preserve"> name of each firm, corporation, and person who received more than $250 in the aggregate from all funds during the previous fiscal year, together with the aggregate amount received from all funds and the purpose for which paid</w:t>
      </w:r>
      <w:r w:rsidRPr="005E3E7A">
        <w:rPr>
          <w:rFonts w:eastAsia="Calibri"/>
          <w:strike/>
          <w:color w:val="000000"/>
        </w:rPr>
        <w:t xml:space="preserve">: </w:t>
      </w:r>
      <w:r w:rsidRPr="005E3E7A">
        <w:rPr>
          <w:rFonts w:eastAsia="Calibri"/>
          <w:i/>
          <w:iCs/>
          <w:strike/>
          <w:color w:val="000000"/>
        </w:rPr>
        <w:t>Provided,</w:t>
      </w:r>
      <w:r w:rsidRPr="005E3E7A">
        <w:rPr>
          <w:rFonts w:eastAsia="Calibri"/>
          <w:strike/>
          <w:color w:val="000000"/>
        </w:rPr>
        <w:t xml:space="preserve"> That such statement shall not include the name of any person who has entered into a contract with this board pursuant to the provisions of sections two, three, four and five, article two, chapter eighteen-a of this code</w:t>
      </w:r>
      <w:r w:rsidRPr="005E3E7A">
        <w:rPr>
          <w:rFonts w:eastAsia="Calibri"/>
          <w:color w:val="000000"/>
        </w:rPr>
        <w:t>; and</w:t>
      </w:r>
    </w:p>
    <w:p w14:paraId="3F5BF201" w14:textId="77777777" w:rsidR="00C668B0" w:rsidRDefault="00C668B0" w:rsidP="00C668B0">
      <w:pPr>
        <w:widowControl w:val="0"/>
        <w:ind w:firstLine="720"/>
        <w:jc w:val="both"/>
        <w:rPr>
          <w:rFonts w:eastAsia="Calibri"/>
          <w:color w:val="000000"/>
        </w:rPr>
      </w:pPr>
      <w:r w:rsidRPr="005E3E7A">
        <w:rPr>
          <w:rFonts w:eastAsia="Calibri"/>
          <w:strike/>
          <w:color w:val="000000"/>
        </w:rPr>
        <w:t>(c) all</w:t>
      </w:r>
      <w:r w:rsidRPr="005E3E7A">
        <w:rPr>
          <w:rFonts w:eastAsia="Calibri"/>
          <w:color w:val="000000"/>
        </w:rPr>
        <w:t xml:space="preserve"> </w:t>
      </w:r>
      <w:r w:rsidRPr="007F25D9">
        <w:rPr>
          <w:rFonts w:eastAsia="Calibri"/>
          <w:color w:val="000000"/>
          <w:u w:val="single"/>
        </w:rPr>
        <w:t>(3)</w:t>
      </w:r>
      <w:r>
        <w:rPr>
          <w:rFonts w:eastAsia="Calibri"/>
          <w:color w:val="000000"/>
          <w:u w:val="single"/>
        </w:rPr>
        <w:t> All</w:t>
      </w:r>
      <w:r w:rsidRPr="005E3E7A">
        <w:rPr>
          <w:rFonts w:eastAsia="Calibri"/>
          <w:color w:val="000000"/>
        </w:rPr>
        <w:t xml:space="preserve"> debts of the board, the purpose for which each debt was contracted, its due date, and to what date the interest thereon has been paid. </w:t>
      </w:r>
    </w:p>
    <w:p w14:paraId="455FE316" w14:textId="77777777" w:rsidR="00C668B0" w:rsidRDefault="00C668B0" w:rsidP="00C668B0">
      <w:pPr>
        <w:widowControl w:val="0"/>
        <w:ind w:firstLine="720"/>
        <w:jc w:val="both"/>
        <w:rPr>
          <w:rFonts w:eastAsia="Calibri"/>
          <w:color w:val="000000"/>
        </w:rPr>
      </w:pPr>
      <w:r w:rsidRPr="005E3E7A">
        <w:rPr>
          <w:rFonts w:eastAsia="Calibri"/>
          <w:strike/>
          <w:color w:val="000000"/>
        </w:rPr>
        <w:t>Such</w:t>
      </w:r>
      <w:r w:rsidRPr="005E3E7A">
        <w:rPr>
          <w:rFonts w:eastAsia="Calibri"/>
          <w:color w:val="000000"/>
        </w:rPr>
        <w:t xml:space="preserve"> </w:t>
      </w:r>
      <w:r>
        <w:rPr>
          <w:rFonts w:eastAsia="Calibri"/>
          <w:color w:val="000000"/>
          <w:u w:val="single"/>
        </w:rPr>
        <w:t>(b) The financial</w:t>
      </w:r>
      <w:r w:rsidRPr="005E3E7A">
        <w:rPr>
          <w:rFonts w:eastAsia="Calibri"/>
          <w:color w:val="000000"/>
        </w:rPr>
        <w:t xml:space="preserve"> statement shall be published </w:t>
      </w:r>
      <w:r w:rsidRPr="005E3E7A">
        <w:rPr>
          <w:rFonts w:eastAsia="Calibri"/>
          <w:strike/>
          <w:color w:val="000000"/>
        </w:rPr>
        <w:t>as</w:t>
      </w:r>
      <w:r>
        <w:rPr>
          <w:rFonts w:eastAsia="Calibri"/>
          <w:strike/>
          <w:color w:val="000000"/>
        </w:rPr>
        <w:t xml:space="preserve"> a</w:t>
      </w:r>
      <w:r w:rsidRPr="005E3E7A">
        <w:rPr>
          <w:rFonts w:eastAsia="Calibri"/>
          <w:color w:val="000000"/>
        </w:rPr>
        <w:t xml:space="preserve"> </w:t>
      </w:r>
      <w:r>
        <w:rPr>
          <w:rFonts w:eastAsia="Calibri"/>
          <w:color w:val="000000"/>
          <w:u w:val="single"/>
        </w:rPr>
        <w:t>either:</w:t>
      </w:r>
      <w:r w:rsidRPr="005E3E7A">
        <w:rPr>
          <w:rFonts w:eastAsia="Calibri"/>
          <w:color w:val="000000"/>
        </w:rPr>
        <w:t xml:space="preserve"> </w:t>
      </w:r>
    </w:p>
    <w:p w14:paraId="0A978ADA" w14:textId="77777777" w:rsidR="00C668B0" w:rsidRPr="005E3E7A" w:rsidRDefault="00C668B0" w:rsidP="00C668B0">
      <w:pPr>
        <w:widowControl w:val="0"/>
        <w:ind w:firstLine="720"/>
        <w:jc w:val="both"/>
        <w:rPr>
          <w:rFonts w:eastAsia="Calibri"/>
          <w:color w:val="000000"/>
          <w:u w:val="single"/>
        </w:rPr>
      </w:pPr>
      <w:r>
        <w:rPr>
          <w:rFonts w:eastAsia="Calibri"/>
          <w:color w:val="000000"/>
          <w:u w:val="single"/>
        </w:rPr>
        <w:t>(1) </w:t>
      </w:r>
      <w:r w:rsidRPr="005E3E7A">
        <w:rPr>
          <w:rFonts w:eastAsia="Calibri"/>
          <w:color w:val="000000"/>
          <w:u w:val="single"/>
        </w:rPr>
        <w:t>A</w:t>
      </w:r>
      <w:r>
        <w:rPr>
          <w:rFonts w:eastAsia="Calibri"/>
          <w:color w:val="000000"/>
          <w:u w:val="single"/>
        </w:rPr>
        <w:t>s a</w:t>
      </w:r>
      <w:r w:rsidRPr="005E3E7A">
        <w:rPr>
          <w:rFonts w:eastAsia="Calibri"/>
          <w:color w:val="000000"/>
        </w:rPr>
        <w:t xml:space="preserve"> Class I-0 legal advertisement in compliance with the provisions of </w:t>
      </w:r>
      <w:r>
        <w:rPr>
          <w:rFonts w:eastAsia="Calibri"/>
          <w:color w:val="000000"/>
        </w:rPr>
        <w:t xml:space="preserve">§59-3-1 </w:t>
      </w:r>
      <w:r>
        <w:rPr>
          <w:rFonts w:eastAsia="Calibri"/>
          <w:i/>
          <w:iCs/>
          <w:color w:val="000000"/>
        </w:rPr>
        <w:t xml:space="preserve">et seq. </w:t>
      </w:r>
      <w:r w:rsidRPr="005E3E7A">
        <w:rPr>
          <w:rFonts w:eastAsia="Calibri"/>
          <w:color w:val="000000"/>
        </w:rPr>
        <w:t>of this code, and the publication area for such publication shall be the county</w:t>
      </w:r>
      <w:r w:rsidRPr="005E3E7A">
        <w:rPr>
          <w:rFonts w:eastAsia="Calibri"/>
          <w:strike/>
          <w:color w:val="000000"/>
        </w:rPr>
        <w:t>. The county board shall pay the cost of publishing such statement from the maintenance fund of the board.</w:t>
      </w:r>
      <w:r>
        <w:rPr>
          <w:rFonts w:eastAsia="Calibri"/>
          <w:color w:val="000000"/>
          <w:u w:val="single"/>
        </w:rPr>
        <w:t>; or</w:t>
      </w:r>
    </w:p>
    <w:p w14:paraId="72B68816" w14:textId="238514C4" w:rsidR="00C668B0" w:rsidRDefault="00C668B0" w:rsidP="00C668B0">
      <w:pPr>
        <w:widowControl w:val="0"/>
        <w:ind w:firstLine="720"/>
        <w:jc w:val="both"/>
        <w:rPr>
          <w:rFonts w:eastAsia="Calibri"/>
          <w:color w:val="000000"/>
          <w:u w:val="single"/>
        </w:rPr>
      </w:pPr>
      <w:bookmarkStart w:id="0" w:name="_Hlk67329685"/>
      <w:r>
        <w:rPr>
          <w:rFonts w:eastAsia="Calibri"/>
          <w:color w:val="000000"/>
        </w:rPr>
        <w:t>(</w:t>
      </w:r>
      <w:r>
        <w:rPr>
          <w:rFonts w:eastAsia="Calibri"/>
          <w:color w:val="000000"/>
          <w:u w:val="single"/>
        </w:rPr>
        <w:t xml:space="preserve">2) On the county board’s website: </w:t>
      </w:r>
      <w:r>
        <w:rPr>
          <w:rFonts w:eastAsia="Calibri"/>
          <w:i/>
          <w:iCs/>
          <w:color w:val="000000"/>
          <w:u w:val="single"/>
        </w:rPr>
        <w:t xml:space="preserve">Provided, </w:t>
      </w:r>
      <w:r>
        <w:rPr>
          <w:rFonts w:eastAsia="Calibri"/>
          <w:color w:val="000000"/>
          <w:u w:val="single"/>
        </w:rPr>
        <w:t xml:space="preserve">That the county board shall, prior to publishing a financial statement on the county board’s website for the first time after the effective </w:t>
      </w:r>
      <w:r>
        <w:rPr>
          <w:rFonts w:eastAsia="Calibri"/>
          <w:color w:val="000000"/>
          <w:u w:val="single"/>
        </w:rPr>
        <w:lastRenderedPageBreak/>
        <w:t>date of the changes made by the amendments to this section enacted during the regular session of the Legislature,</w:t>
      </w:r>
      <w:r>
        <w:rPr>
          <w:rFonts w:eastAsia="Calibri"/>
          <w:color w:val="000000"/>
          <w:u w:val="single"/>
        </w:rPr>
        <w:t xml:space="preserve"> 2021,</w:t>
      </w:r>
      <w:r>
        <w:rPr>
          <w:rFonts w:eastAsia="Calibri"/>
          <w:color w:val="000000"/>
          <w:u w:val="single"/>
        </w:rPr>
        <w:t xml:space="preserve"> hold a public hearing at which interested persons may express their views on whether the county board should publish the statement as a Class I-0 legal advertisement or on the county board’s website: </w:t>
      </w:r>
      <w:r>
        <w:rPr>
          <w:rFonts w:eastAsia="Calibri"/>
          <w:i/>
          <w:iCs/>
          <w:color w:val="000000"/>
          <w:u w:val="single"/>
        </w:rPr>
        <w:t xml:space="preserve">Provided, however, </w:t>
      </w:r>
      <w:r>
        <w:rPr>
          <w:rFonts w:eastAsia="Calibri"/>
          <w:color w:val="000000"/>
          <w:u w:val="single"/>
        </w:rPr>
        <w:t>That upon publishing a financial statement on the county board’s website for the first time after the effective date of the changes made by the amendments to this section enacted during the 2021 regular session of the Legislature, public notice of the availability of such website posting shall be published once a week in a qualified newspaper of general circulation for two successive weeks.</w:t>
      </w:r>
    </w:p>
    <w:bookmarkEnd w:id="0"/>
    <w:p w14:paraId="5F8FAB5A" w14:textId="77777777" w:rsidR="00C668B0" w:rsidRDefault="00C668B0" w:rsidP="00C668B0">
      <w:pPr>
        <w:widowControl w:val="0"/>
        <w:ind w:firstLine="720"/>
        <w:jc w:val="both"/>
        <w:rPr>
          <w:rFonts w:eastAsia="Calibri"/>
          <w:color w:val="000000"/>
          <w:u w:val="single"/>
        </w:rPr>
      </w:pPr>
      <w:r>
        <w:rPr>
          <w:rFonts w:eastAsia="Calibri"/>
          <w:color w:val="000000"/>
          <w:u w:val="single"/>
        </w:rPr>
        <w:t xml:space="preserve">(c) The financial statement, if published as a Class I-0 legal advertisement, shall not include the name of any person who has entered into a contract with </w:t>
      </w:r>
      <w:r w:rsidRPr="004D6C8D">
        <w:rPr>
          <w:rFonts w:eastAsia="Calibri"/>
          <w:color w:val="000000"/>
          <w:u w:val="single"/>
        </w:rPr>
        <w:t>the county</w:t>
      </w:r>
      <w:r>
        <w:rPr>
          <w:rFonts w:eastAsia="Calibri"/>
          <w:color w:val="000000"/>
          <w:u w:val="single"/>
        </w:rPr>
        <w:t xml:space="preserve"> board pursuant to the provisions of §18A-2-2, §18A-2-3, §18A-2-4, and §18A-2-5 of this code.</w:t>
      </w:r>
    </w:p>
    <w:p w14:paraId="25AD832C" w14:textId="77777777" w:rsidR="00C668B0" w:rsidRDefault="00C668B0" w:rsidP="00C668B0">
      <w:pPr>
        <w:widowControl w:val="0"/>
        <w:ind w:firstLine="720"/>
        <w:jc w:val="both"/>
        <w:rPr>
          <w:rFonts w:eastAsia="Calibri"/>
          <w:color w:val="000000"/>
          <w:u w:val="single"/>
        </w:rPr>
      </w:pPr>
      <w:r>
        <w:rPr>
          <w:rFonts w:eastAsia="Calibri"/>
          <w:color w:val="000000"/>
          <w:u w:val="single"/>
        </w:rPr>
        <w:t>(d) The financial statement, if published on the county board’s website, shall remain posted on the county board’s website at least until publication of the next annual statement, and shall include:</w:t>
      </w:r>
    </w:p>
    <w:p w14:paraId="0C8E02E8" w14:textId="77777777" w:rsidR="00C668B0" w:rsidRDefault="00C668B0" w:rsidP="00C668B0">
      <w:pPr>
        <w:widowControl w:val="0"/>
        <w:ind w:firstLine="720"/>
        <w:jc w:val="both"/>
        <w:rPr>
          <w:rFonts w:eastAsia="Calibri"/>
          <w:color w:val="000000"/>
          <w:u w:val="single"/>
        </w:rPr>
      </w:pPr>
      <w:r>
        <w:rPr>
          <w:rFonts w:eastAsia="Calibri"/>
          <w:color w:val="000000"/>
          <w:u w:val="single"/>
        </w:rPr>
        <w:t xml:space="preserve">(1) The name of every person who has entered into a contract with </w:t>
      </w:r>
      <w:r w:rsidRPr="004D6C8D">
        <w:rPr>
          <w:rFonts w:eastAsia="Calibri"/>
          <w:color w:val="000000"/>
          <w:u w:val="single"/>
        </w:rPr>
        <w:t>the county</w:t>
      </w:r>
      <w:r>
        <w:rPr>
          <w:rFonts w:eastAsia="Calibri"/>
          <w:color w:val="000000"/>
          <w:u w:val="single"/>
        </w:rPr>
        <w:t xml:space="preserve"> board pursuant to the provisions of §18A-2-2, §18A-2-3, §18A-2-4, and §18A-2-5 of this code, and amounts paid to each;</w:t>
      </w:r>
    </w:p>
    <w:p w14:paraId="3F12428B" w14:textId="77777777" w:rsidR="00C668B0" w:rsidRDefault="00C668B0" w:rsidP="00C668B0">
      <w:pPr>
        <w:widowControl w:val="0"/>
        <w:ind w:firstLine="720"/>
        <w:jc w:val="both"/>
        <w:rPr>
          <w:rFonts w:eastAsia="Calibri"/>
          <w:color w:val="000000"/>
          <w:u w:val="single"/>
        </w:rPr>
      </w:pPr>
      <w:r>
        <w:rPr>
          <w:rFonts w:eastAsia="Calibri"/>
          <w:color w:val="000000"/>
          <w:u w:val="single"/>
        </w:rPr>
        <w:t xml:space="preserve">(2) Budget estimates; and </w:t>
      </w:r>
    </w:p>
    <w:p w14:paraId="3A8F942E" w14:textId="77777777" w:rsidR="00C668B0" w:rsidRDefault="00C668B0" w:rsidP="00C668B0">
      <w:pPr>
        <w:widowControl w:val="0"/>
        <w:ind w:firstLine="720"/>
        <w:jc w:val="both"/>
        <w:rPr>
          <w:rFonts w:eastAsia="Calibri"/>
          <w:color w:val="000000"/>
          <w:u w:val="single"/>
        </w:rPr>
      </w:pPr>
      <w:r>
        <w:rPr>
          <w:rFonts w:eastAsia="Calibri"/>
          <w:color w:val="000000"/>
          <w:u w:val="single"/>
        </w:rPr>
        <w:t>(3) A list of the names of each firm, corporation, and person who received less than $250 from any fund during such fiscal year showing the amount paid to each and the purpose for which paid.</w:t>
      </w:r>
    </w:p>
    <w:p w14:paraId="31347FB4" w14:textId="77777777" w:rsidR="00C668B0" w:rsidRPr="00D46CB1" w:rsidRDefault="00C668B0" w:rsidP="00C668B0">
      <w:pPr>
        <w:widowControl w:val="0"/>
        <w:ind w:firstLine="720"/>
        <w:jc w:val="both"/>
        <w:rPr>
          <w:rFonts w:eastAsia="Calibri"/>
          <w:color w:val="000000"/>
          <w:u w:val="single"/>
        </w:rPr>
      </w:pPr>
      <w:r>
        <w:rPr>
          <w:rFonts w:eastAsia="Calibri"/>
          <w:color w:val="000000"/>
          <w:u w:val="single"/>
        </w:rPr>
        <w:t>(e)</w:t>
      </w:r>
      <w:r>
        <w:rPr>
          <w:rFonts w:eastAsia="Calibri"/>
          <w:i/>
          <w:iCs/>
          <w:color w:val="000000"/>
          <w:u w:val="single"/>
        </w:rPr>
        <w:t> </w:t>
      </w:r>
      <w:r>
        <w:rPr>
          <w:rFonts w:eastAsia="Calibri"/>
          <w:color w:val="000000"/>
          <w:u w:val="single"/>
        </w:rPr>
        <w:t>The county board shall pay the cost of publishing the financial statement, if published as a Class I-0 legal advertisement, from the maintenance fund of the board.</w:t>
      </w:r>
    </w:p>
    <w:p w14:paraId="4613F1CF" w14:textId="77777777" w:rsidR="00C668B0" w:rsidRPr="005E3E7A" w:rsidRDefault="00C668B0" w:rsidP="00C668B0">
      <w:pPr>
        <w:widowControl w:val="0"/>
        <w:ind w:firstLine="720"/>
        <w:jc w:val="both"/>
        <w:rPr>
          <w:rFonts w:eastAsia="Calibri"/>
          <w:color w:val="000000"/>
        </w:rPr>
      </w:pPr>
      <w:r>
        <w:rPr>
          <w:rFonts w:eastAsia="Calibri"/>
          <w:color w:val="000000"/>
          <w:u w:val="single"/>
        </w:rPr>
        <w:t>(f)</w:t>
      </w:r>
      <w:r>
        <w:rPr>
          <w:rFonts w:eastAsia="Calibri"/>
          <w:color w:val="000000"/>
        </w:rPr>
        <w:t> </w:t>
      </w:r>
      <w:r w:rsidRPr="005E3E7A">
        <w:rPr>
          <w:rFonts w:eastAsia="Calibri"/>
          <w:color w:val="000000"/>
        </w:rPr>
        <w:t>As soon as is practicable following the close of the fiscal year, a copy of the published statement herein required shall be filed by the county board with the State Tax Commissioner and with the state superintendent of free schools.</w:t>
      </w:r>
    </w:p>
    <w:p w14:paraId="06306EBD" w14:textId="77777777" w:rsidR="00C668B0" w:rsidRDefault="00C668B0" w:rsidP="00C668B0">
      <w:pPr>
        <w:widowControl w:val="0"/>
        <w:ind w:firstLine="720"/>
        <w:jc w:val="both"/>
        <w:rPr>
          <w:rFonts w:eastAsia="Calibri"/>
          <w:color w:val="000000"/>
        </w:rPr>
      </w:pPr>
      <w:r>
        <w:rPr>
          <w:rFonts w:eastAsia="Calibri"/>
          <w:color w:val="000000"/>
          <w:u w:val="single"/>
        </w:rPr>
        <w:lastRenderedPageBreak/>
        <w:t>(g)</w:t>
      </w:r>
      <w:r>
        <w:rPr>
          <w:rFonts w:eastAsia="Calibri"/>
          <w:color w:val="000000"/>
        </w:rPr>
        <w:t> </w:t>
      </w:r>
      <w:r w:rsidRPr="005E3E7A">
        <w:rPr>
          <w:rFonts w:eastAsia="Calibri"/>
          <w:color w:val="000000"/>
        </w:rPr>
        <w:t xml:space="preserve">The county board shall transmit to any resident of the county requesting the same a copy of the published statement for the fiscal year designated, supplemented by a list of the names of all school personnel employed by the board during such fiscal year showing the amount paid to each, and a list of the names of each firm, corporation, and person who received less than </w:t>
      </w:r>
      <w:r w:rsidRPr="005E3E7A">
        <w:rPr>
          <w:rFonts w:eastAsia="Calibri"/>
          <w:strike/>
          <w:color w:val="000000"/>
        </w:rPr>
        <w:t>$500</w:t>
      </w:r>
      <w:r w:rsidRPr="005E3E7A">
        <w:rPr>
          <w:rFonts w:eastAsia="Calibri"/>
          <w:color w:val="000000"/>
        </w:rPr>
        <w:t xml:space="preserve"> </w:t>
      </w:r>
      <w:r>
        <w:rPr>
          <w:rFonts w:eastAsia="Calibri"/>
          <w:color w:val="000000"/>
          <w:u w:val="single"/>
        </w:rPr>
        <w:t>$250</w:t>
      </w:r>
      <w:r w:rsidRPr="00D46CB1">
        <w:rPr>
          <w:rFonts w:eastAsia="Calibri"/>
          <w:color w:val="000000"/>
        </w:rPr>
        <w:t xml:space="preserve"> </w:t>
      </w:r>
      <w:r w:rsidRPr="005E3E7A">
        <w:rPr>
          <w:rFonts w:eastAsia="Calibri"/>
          <w:color w:val="000000"/>
        </w:rPr>
        <w:t>from any fund during such fiscal year showing the amount paid to each and the purpose for which paid.</w:t>
      </w:r>
    </w:p>
    <w:p w14:paraId="698DB953" w14:textId="3B7CC071" w:rsidR="008736AA" w:rsidRPr="00BC5A22" w:rsidRDefault="00C668B0" w:rsidP="00C668B0">
      <w:pPr>
        <w:pStyle w:val="SectionBody"/>
        <w:rPr>
          <w:color w:val="auto"/>
        </w:rPr>
      </w:pPr>
      <w:r>
        <w:rPr>
          <w:u w:val="single"/>
        </w:rPr>
        <w:t>(h) The changes made by the amendments to this section enacted during the regular session of the Legislature</w:t>
      </w:r>
      <w:r>
        <w:rPr>
          <w:u w:val="single"/>
        </w:rPr>
        <w:t>, 2021,</w:t>
      </w:r>
      <w:r>
        <w:rPr>
          <w:u w:val="single"/>
        </w:rPr>
        <w:t xml:space="preserve"> shall be effective for financial statements for the fiscal year commencing on July 1, 2023</w:t>
      </w:r>
      <w:r w:rsidR="004F4842" w:rsidRPr="00BC5A22">
        <w:rPr>
          <w:color w:val="auto"/>
        </w:rPr>
        <w:t>.</w:t>
      </w:r>
    </w:p>
    <w:sectPr w:rsidR="008736AA" w:rsidRPr="00BC5A22" w:rsidSect="00DA5FE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52CC9" w14:textId="77777777" w:rsidR="00D95239" w:rsidRPr="00B844FE" w:rsidRDefault="00D95239" w:rsidP="00B844FE">
      <w:r>
        <w:separator/>
      </w:r>
    </w:p>
  </w:endnote>
  <w:endnote w:type="continuationSeparator" w:id="0">
    <w:p w14:paraId="33FE0D35" w14:textId="77777777" w:rsidR="00D95239" w:rsidRPr="00B844FE" w:rsidRDefault="00D952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0B007" w14:textId="77777777" w:rsidR="00D95239" w:rsidRPr="00B844FE" w:rsidRDefault="00D95239" w:rsidP="00B844FE">
      <w:r>
        <w:separator/>
      </w:r>
    </w:p>
  </w:footnote>
  <w:footnote w:type="continuationSeparator" w:id="0">
    <w:p w14:paraId="2551B01B" w14:textId="77777777" w:rsidR="00D95239" w:rsidRPr="00B844FE" w:rsidRDefault="00D952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20F40CE3" w:rsidR="002A0269" w:rsidRPr="00B844FE" w:rsidRDefault="00D95239">
    <w:pPr>
      <w:pStyle w:val="Header"/>
    </w:pPr>
    <w:sdt>
      <w:sdtPr>
        <w:id w:val="-684364211"/>
        <w:placeholder>
          <w:docPart w:val="4A3865B5169449BA8162585DB84D3B51"/>
        </w:placeholder>
        <w:temporary/>
        <w:showingPlcHdr/>
        <w15:appearance w15:val="hidden"/>
      </w:sdtPr>
      <w:sdtEndPr/>
      <w:sdtContent>
        <w:r w:rsidR="00EF1330"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EF133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B6C8D75" w:rsidR="00C33014" w:rsidRPr="00C33014" w:rsidRDefault="00C668B0" w:rsidP="000573A9">
    <w:pPr>
      <w:pStyle w:val="HeaderStyle"/>
    </w:pPr>
    <w:r>
      <w:t>Eng</w:t>
    </w:r>
    <w:r w:rsidR="00151FE8">
      <w:t xml:space="preserve"> SB</w:t>
    </w:r>
    <w:r w:rsidR="001A66B7">
      <w:t xml:space="preserve"> </w:t>
    </w:r>
    <w:r w:rsidR="007948B0">
      <w:t>651</w:t>
    </w:r>
    <w:r w:rsidR="007A5259">
      <w:t xml:space="preserve"> </w:t>
    </w:r>
    <w:r w:rsidR="00C33014" w:rsidRPr="002A0269">
      <w:ptab w:relativeTo="margin" w:alignment="center" w:leader="none"/>
    </w:r>
    <w:r w:rsidR="00C33014">
      <w:tab/>
    </w:r>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22A5"/>
    <w:rsid w:val="0000526A"/>
    <w:rsid w:val="000573A9"/>
    <w:rsid w:val="0006316F"/>
    <w:rsid w:val="00085D22"/>
    <w:rsid w:val="000A0E05"/>
    <w:rsid w:val="000C5C77"/>
    <w:rsid w:val="000E3912"/>
    <w:rsid w:val="0010070F"/>
    <w:rsid w:val="001143CA"/>
    <w:rsid w:val="0015112E"/>
    <w:rsid w:val="00151FE8"/>
    <w:rsid w:val="001552E7"/>
    <w:rsid w:val="001566B4"/>
    <w:rsid w:val="001A66B7"/>
    <w:rsid w:val="001C279E"/>
    <w:rsid w:val="001D3241"/>
    <w:rsid w:val="001D459E"/>
    <w:rsid w:val="0027011C"/>
    <w:rsid w:val="00274200"/>
    <w:rsid w:val="00275740"/>
    <w:rsid w:val="002A0269"/>
    <w:rsid w:val="002D4F65"/>
    <w:rsid w:val="002E5F43"/>
    <w:rsid w:val="00303684"/>
    <w:rsid w:val="003143F5"/>
    <w:rsid w:val="00314854"/>
    <w:rsid w:val="003476DD"/>
    <w:rsid w:val="00394191"/>
    <w:rsid w:val="003C51CD"/>
    <w:rsid w:val="004368E0"/>
    <w:rsid w:val="004602D7"/>
    <w:rsid w:val="00487AB0"/>
    <w:rsid w:val="004C13DD"/>
    <w:rsid w:val="004E3441"/>
    <w:rsid w:val="004F4842"/>
    <w:rsid w:val="00500579"/>
    <w:rsid w:val="00542736"/>
    <w:rsid w:val="005A2EA3"/>
    <w:rsid w:val="005A5366"/>
    <w:rsid w:val="005C34FC"/>
    <w:rsid w:val="005D7E17"/>
    <w:rsid w:val="006210B7"/>
    <w:rsid w:val="006369EB"/>
    <w:rsid w:val="00637E73"/>
    <w:rsid w:val="006865E9"/>
    <w:rsid w:val="00691F3E"/>
    <w:rsid w:val="00694BFB"/>
    <w:rsid w:val="006A106B"/>
    <w:rsid w:val="006C523D"/>
    <w:rsid w:val="006D4036"/>
    <w:rsid w:val="007948B0"/>
    <w:rsid w:val="007A5259"/>
    <w:rsid w:val="007A7081"/>
    <w:rsid w:val="007B1F53"/>
    <w:rsid w:val="007F1CF5"/>
    <w:rsid w:val="007F29DD"/>
    <w:rsid w:val="0083012A"/>
    <w:rsid w:val="00834EDE"/>
    <w:rsid w:val="008736AA"/>
    <w:rsid w:val="008D275D"/>
    <w:rsid w:val="00957718"/>
    <w:rsid w:val="009674FC"/>
    <w:rsid w:val="00980327"/>
    <w:rsid w:val="00986478"/>
    <w:rsid w:val="009B5557"/>
    <w:rsid w:val="009C562F"/>
    <w:rsid w:val="009F1067"/>
    <w:rsid w:val="00A31E01"/>
    <w:rsid w:val="00A527AD"/>
    <w:rsid w:val="00A718CF"/>
    <w:rsid w:val="00A82C72"/>
    <w:rsid w:val="00AE48A0"/>
    <w:rsid w:val="00AE61BE"/>
    <w:rsid w:val="00B16F25"/>
    <w:rsid w:val="00B24422"/>
    <w:rsid w:val="00B66B81"/>
    <w:rsid w:val="00B80C20"/>
    <w:rsid w:val="00B844FE"/>
    <w:rsid w:val="00B86B4F"/>
    <w:rsid w:val="00BA1F84"/>
    <w:rsid w:val="00BC562B"/>
    <w:rsid w:val="00BC5A22"/>
    <w:rsid w:val="00C33014"/>
    <w:rsid w:val="00C33434"/>
    <w:rsid w:val="00C34869"/>
    <w:rsid w:val="00C42EB6"/>
    <w:rsid w:val="00C668B0"/>
    <w:rsid w:val="00C85096"/>
    <w:rsid w:val="00CA4A70"/>
    <w:rsid w:val="00CB20EF"/>
    <w:rsid w:val="00CC1F3B"/>
    <w:rsid w:val="00CD12CB"/>
    <w:rsid w:val="00CD36CF"/>
    <w:rsid w:val="00CF1DCA"/>
    <w:rsid w:val="00D579FC"/>
    <w:rsid w:val="00D712C2"/>
    <w:rsid w:val="00D8124C"/>
    <w:rsid w:val="00D81C16"/>
    <w:rsid w:val="00D95239"/>
    <w:rsid w:val="00DA5FE6"/>
    <w:rsid w:val="00DE526B"/>
    <w:rsid w:val="00DF199D"/>
    <w:rsid w:val="00E01542"/>
    <w:rsid w:val="00E101E0"/>
    <w:rsid w:val="00E365F1"/>
    <w:rsid w:val="00E62F48"/>
    <w:rsid w:val="00E831B3"/>
    <w:rsid w:val="00E95FBC"/>
    <w:rsid w:val="00EE70CB"/>
    <w:rsid w:val="00EF1330"/>
    <w:rsid w:val="00F41CA2"/>
    <w:rsid w:val="00F443C0"/>
    <w:rsid w:val="00F62EFB"/>
    <w:rsid w:val="00F73D4A"/>
    <w:rsid w:val="00F939A4"/>
    <w:rsid w:val="00FA45FD"/>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E8F41"/>
  <w15:chartTrackingRefBased/>
  <w15:docId w15:val="{00165398-F381-4582-BB6C-23161D32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F4842"/>
    <w:rPr>
      <w:rFonts w:eastAsia="Calibri"/>
      <w:b/>
      <w:caps/>
      <w:color w:val="000000"/>
      <w:sz w:val="24"/>
    </w:rPr>
  </w:style>
  <w:style w:type="character" w:customStyle="1" w:styleId="SectionBodyChar">
    <w:name w:val="Section Body Char"/>
    <w:link w:val="SectionBody"/>
    <w:rsid w:val="004F4842"/>
    <w:rPr>
      <w:rFonts w:eastAsia="Calibri"/>
      <w:color w:val="000000"/>
    </w:rPr>
  </w:style>
  <w:style w:type="character" w:customStyle="1" w:styleId="SectionHeadingChar">
    <w:name w:val="Section Heading Char"/>
    <w:link w:val="SectionHeading"/>
    <w:rsid w:val="004F484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7A3925">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B97EE5" w:rsidP="00B97EE5">
          <w:pPr>
            <w:pStyle w:val="20C22F1B7FBD4C33B249773D07E082F81"/>
          </w:pPr>
          <w:r w:rsidRPr="00BC5A22">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97BEA"/>
    <w:rsid w:val="0032536F"/>
    <w:rsid w:val="004D1AE5"/>
    <w:rsid w:val="007A3925"/>
    <w:rsid w:val="00B97EE5"/>
    <w:rsid w:val="00D766A6"/>
    <w:rsid w:val="00D9298D"/>
    <w:rsid w:val="00D94599"/>
    <w:rsid w:val="00DE21D1"/>
    <w:rsid w:val="00E24325"/>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7A3925"/>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B97EE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10</cp:revision>
  <cp:lastPrinted>2021-03-16T18:14:00Z</cp:lastPrinted>
  <dcterms:created xsi:type="dcterms:W3CDTF">2021-03-15T15:27:00Z</dcterms:created>
  <dcterms:modified xsi:type="dcterms:W3CDTF">2021-03-24T17:02:00Z</dcterms:modified>
</cp:coreProperties>
</file>